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A4" w:rsidRDefault="00633B13">
      <w:pPr>
        <w:spacing w:line="0" w:lineRule="atLeast"/>
        <w:jc w:val="center"/>
        <w:rPr>
          <w:rFonts w:asciiTheme="majorEastAsia" w:eastAsiaTheme="majorEastAsia" w:hAnsiTheme="majorEastAsia" w:cs="&quot;ヒラギノ角ゴ Pro W3&quot;"/>
          <w:sz w:val="32"/>
          <w:szCs w:val="32"/>
        </w:rPr>
      </w:pPr>
      <w:r>
        <w:rPr>
          <w:rFonts w:asciiTheme="majorEastAsia" w:eastAsiaTheme="majorEastAsia" w:hAnsiTheme="majorEastAsia" w:cs="&quot;ヒラギノ角ゴ Pro W3&quot;"/>
          <w:sz w:val="36"/>
          <w:szCs w:val="36"/>
        </w:rPr>
        <w:t>宝達志水大花火2024ステージイベント出演者募集</w:t>
      </w:r>
    </w:p>
    <w:p w:rsidR="00DB2CA4" w:rsidRDefault="00DB2CA4">
      <w:pPr>
        <w:spacing w:line="0" w:lineRule="atLeast"/>
        <w:jc w:val="center"/>
        <w:rPr>
          <w:rFonts w:asciiTheme="majorEastAsia" w:eastAsiaTheme="majorEastAsia" w:hAnsiTheme="majorEastAsia" w:cs="&quot;ヒラギノ角ゴ Pro W3&quot;"/>
          <w:sz w:val="32"/>
          <w:szCs w:val="32"/>
        </w:rPr>
      </w:pPr>
    </w:p>
    <w:p w:rsidR="00DB2CA4" w:rsidRDefault="00633B1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今年は、１月の能登半島地震からの復興を願い”がんばろう能登”みんなが元気に！”をコンセプトに被災者や町民の皆さんに「花火のちから」で夜空を見上げ「感動」と「興奮」を体感して、「笑顔」や「元気」を提供するため「宝達志水大花火2024」を開催します。</w:t>
      </w:r>
    </w:p>
    <w:p w:rsidR="00DB2CA4" w:rsidRDefault="00633B1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また、あわせてご当地グルメや特産品の販売のほか、多くの方々に楽しんでいだくため、町内団体などによる芸能発表のステージイベントを計画しており出演者を募集します。</w:t>
      </w:r>
    </w:p>
    <w:p w:rsidR="00DB2CA4" w:rsidRDefault="00DB2CA4">
      <w:pPr>
        <w:spacing w:line="0" w:lineRule="atLeast"/>
        <w:rPr>
          <w:rFonts w:asciiTheme="minorEastAsia" w:hAnsiTheme="minorEastAsia" w:cs="&quot;ヒラギノ角ゴ Pro W3&quot;"/>
          <w:sz w:val="18"/>
          <w:szCs w:val="18"/>
        </w:rPr>
      </w:pPr>
    </w:p>
    <w:p w:rsidR="00DB2CA4" w:rsidRDefault="00633B13">
      <w:pPr>
        <w:pStyle w:val="a3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記</w:t>
      </w:r>
    </w:p>
    <w:p w:rsidR="00DB2CA4" w:rsidRDefault="00DB2CA4">
      <w:pPr>
        <w:rPr>
          <w:sz w:val="18"/>
          <w:szCs w:val="18"/>
        </w:rPr>
      </w:pPr>
    </w:p>
    <w:p w:rsidR="00DB2CA4" w:rsidRDefault="00633B1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１.開催日時及び会場</w:t>
      </w:r>
    </w:p>
    <w:p w:rsidR="00DB2CA4" w:rsidRDefault="00633B1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■日　時　令和６年１０月１３日(日)　午後３時～午後６時</w:t>
      </w:r>
    </w:p>
    <w:p w:rsidR="00DB2CA4" w:rsidRDefault="00633B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（荒天の場合は、花火大会にあわせて翌日の同時刻に順延）</w:t>
      </w:r>
    </w:p>
    <w:p w:rsidR="00DB2CA4" w:rsidRDefault="00633B1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■場　所　宝達志水総合体育館 屋外特設会場</w:t>
      </w:r>
    </w:p>
    <w:p w:rsidR="00DB2CA4" w:rsidRDefault="00DB2CA4">
      <w:pPr>
        <w:rPr>
          <w:rFonts w:asciiTheme="minorEastAsia" w:hAnsiTheme="minorEastAsia"/>
          <w:sz w:val="24"/>
          <w:szCs w:val="24"/>
        </w:rPr>
      </w:pPr>
    </w:p>
    <w:p w:rsidR="00DB2CA4" w:rsidRDefault="00633B13">
      <w:pPr>
        <w:pStyle w:val="a4"/>
        <w:ind w:left="240" w:right="96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２.出演要項</w:t>
      </w:r>
      <w:r>
        <w:rPr>
          <w:rFonts w:asciiTheme="minorEastAsia" w:eastAsiaTheme="minorEastAsia" w:hAnsiTheme="minorEastAsia"/>
        </w:rPr>
        <w:br/>
        <w:t>■部　門　　獅子舞、太鼓、舞踊、ダンス、歌謡、その他</w:t>
      </w:r>
    </w:p>
    <w:p w:rsidR="00DB2CA4" w:rsidRDefault="00633B13">
      <w:pPr>
        <w:pStyle w:val="a4"/>
        <w:ind w:right="960" w:firstLineChars="100" w:firstLine="24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</w:rPr>
        <w:t>■資　格　　町内の団体、グループ、または個人</w:t>
      </w:r>
    </w:p>
    <w:p w:rsidR="00DB2CA4" w:rsidRDefault="00633B13">
      <w:pPr>
        <w:pStyle w:val="a4"/>
        <w:ind w:right="960"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■出演時間　20分～30分程度（出演者数により調整する場合があります。）</w:t>
      </w:r>
    </w:p>
    <w:p w:rsidR="00DB2CA4" w:rsidRDefault="00633B13">
      <w:pPr>
        <w:pStyle w:val="a4"/>
        <w:ind w:right="103"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■申込締切　この申込書を令和６年７月31日(</w:t>
      </w:r>
      <w:r w:rsidR="00967120">
        <w:rPr>
          <w:rFonts w:asciiTheme="minorEastAsia" w:eastAsiaTheme="minorEastAsia" w:hAnsiTheme="minorEastAsia"/>
        </w:rPr>
        <w:t>水</w:t>
      </w:r>
      <w:r>
        <w:rPr>
          <w:rFonts w:asciiTheme="minorEastAsia" w:eastAsiaTheme="minorEastAsia" w:hAnsiTheme="minorEastAsia"/>
        </w:rPr>
        <w:t>)までにメールにて提出願います。</w:t>
      </w:r>
    </w:p>
    <w:p w:rsidR="00DB2CA4" w:rsidRDefault="00633B13">
      <w:pPr>
        <w:pStyle w:val="a4"/>
        <w:ind w:rightChars="21" w:right="44" w:firstLineChars="100" w:firstLine="240"/>
        <w:jc w:val="both"/>
        <w:rPr>
          <w:rFonts w:asciiTheme="minorEastAsia" w:eastAsiaTheme="minorEastAsia" w:hAnsiTheme="minorEastAsia"/>
        </w:rPr>
      </w:pPr>
      <w:bookmarkStart w:id="0" w:name="_Hlk137553244"/>
      <w:r>
        <w:rPr>
          <w:rFonts w:asciiTheme="minorEastAsia" w:eastAsiaTheme="minorEastAsia" w:hAnsiTheme="minorEastAsia"/>
        </w:rPr>
        <w:t>■</w:t>
      </w:r>
      <w:bookmarkEnd w:id="0"/>
      <w:r>
        <w:rPr>
          <w:rFonts w:asciiTheme="minorEastAsia" w:eastAsiaTheme="minorEastAsia" w:hAnsiTheme="minorEastAsia"/>
        </w:rPr>
        <w:t>その他　　出演に関する機材、用具、衣装、音楽等は各自でご用意ください。</w:t>
      </w:r>
    </w:p>
    <w:p w:rsidR="00DB2CA4" w:rsidRDefault="00DB2CA4">
      <w:pPr>
        <w:pStyle w:val="a4"/>
        <w:ind w:right="960" w:firstLineChars="100" w:firstLine="240"/>
        <w:jc w:val="both"/>
        <w:rPr>
          <w:rFonts w:asciiTheme="minorEastAsia" w:eastAsiaTheme="minorEastAsia" w:hAnsiTheme="minorEastAsia"/>
        </w:rPr>
      </w:pPr>
    </w:p>
    <w:p w:rsidR="00DB2CA4" w:rsidRDefault="00633B13">
      <w:pPr>
        <w:rPr>
          <w:rFonts w:ascii="ＭＳ 明朝" w:eastAsia="ＭＳ 明朝" w:hAnsi="ＭＳ 明朝" w:cs="&quot;ヒラギノ角ゴ Pro W3&quot;"/>
          <w:sz w:val="24"/>
          <w:szCs w:val="24"/>
        </w:rPr>
      </w:pPr>
      <w:r>
        <w:rPr>
          <w:rFonts w:ascii="ＭＳ 明朝" w:eastAsia="ＭＳ 明朝" w:hAnsi="ＭＳ 明朝" w:cs="&quot;ヒラギノ角ゴ Pro W3&quot;" w:hint="eastAsia"/>
          <w:sz w:val="24"/>
          <w:szCs w:val="24"/>
        </w:rPr>
        <w:t>３.お問い合わせ</w:t>
      </w:r>
    </w:p>
    <w:p w:rsidR="00DB2CA4" w:rsidRDefault="00633B13">
      <w:pPr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cs="&quot;ヒラギノ角ゴ Pro W3&quot;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■宝達志水大花火実行委員会　イベント担当　商工観光課（℡：0767-29-8250）</w:t>
      </w:r>
    </w:p>
    <w:p w:rsidR="00DB2CA4" w:rsidRDefault="00DB2CA4">
      <w:pPr>
        <w:rPr>
          <w:rFonts w:ascii="ＭＳ 明朝" w:eastAsia="ＭＳ 明朝" w:hAnsi="ＭＳ 明朝" w:cs="&quot;ヒラギノ角ゴ Pro W3&quot;"/>
          <w:sz w:val="24"/>
          <w:szCs w:val="24"/>
        </w:rPr>
      </w:pPr>
    </w:p>
    <w:p w:rsidR="00DB2CA4" w:rsidRDefault="00633B13">
      <w:pPr>
        <w:jc w:val="center"/>
        <w:rPr>
          <w:rFonts w:ascii="ＭＳ 明朝" w:eastAsia="ＭＳ 明朝" w:hAnsi="ＭＳ 明朝" w:cs="&quot;ヒラギノ角ゴ Pro W3&quot;"/>
          <w:sz w:val="32"/>
          <w:szCs w:val="32"/>
        </w:rPr>
      </w:pPr>
      <w:r>
        <w:rPr>
          <w:rFonts w:ascii="ＭＳ 明朝" w:eastAsia="ＭＳ 明朝" w:hAnsi="ＭＳ 明朝" w:cs="&quot;ヒラギノ角ゴ Pro W3&quot;" w:hint="eastAsia"/>
          <w:sz w:val="32"/>
          <w:szCs w:val="32"/>
        </w:rPr>
        <w:t>ステージイベント　申込書</w:t>
      </w:r>
    </w:p>
    <w:tbl>
      <w:tblPr>
        <w:tblW w:w="97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0"/>
        <w:gridCol w:w="3910"/>
        <w:gridCol w:w="1134"/>
        <w:gridCol w:w="1713"/>
        <w:gridCol w:w="1703"/>
      </w:tblGrid>
      <w:tr w:rsidR="00DB2CA4">
        <w:trPr>
          <w:trHeight w:val="48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出演人数</w:t>
            </w:r>
          </w:p>
        </w:tc>
      </w:tr>
      <w:tr w:rsidR="00DB2CA4">
        <w:trPr>
          <w:trHeight w:val="690"/>
        </w:trPr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グループ名</w:t>
            </w:r>
          </w:p>
        </w:tc>
        <w:tc>
          <w:tcPr>
            <w:tcW w:w="67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2CA4">
        <w:trPr>
          <w:trHeight w:val="48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代 表 者</w:t>
            </w:r>
          </w:p>
          <w:p w:rsidR="00DB2CA4" w:rsidRDefault="00633B1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電話番号</w:t>
            </w:r>
          </w:p>
          <w:p w:rsidR="00DB2CA4" w:rsidRDefault="00633B13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8"/>
                <w:szCs w:val="28"/>
              </w:rPr>
            </w:pPr>
            <w:r w:rsidRPr="00633B13">
              <w:rPr>
                <w:rFonts w:ascii="ＭＳ 明朝" w:eastAsia="ＭＳ 明朝" w:hAnsi="ＭＳ 明朝" w:cs="Arial"/>
                <w:w w:val="44"/>
                <w:kern w:val="0"/>
                <w:sz w:val="28"/>
                <w:szCs w:val="28"/>
                <w:fitText w:val="880" w:id="-1234060800"/>
              </w:rPr>
              <w:t>メールアドレ</w:t>
            </w:r>
            <w:r w:rsidRPr="00633B13">
              <w:rPr>
                <w:rFonts w:ascii="ＭＳ 明朝" w:eastAsia="ＭＳ 明朝" w:hAnsi="ＭＳ 明朝" w:cs="Arial"/>
                <w:spacing w:val="15"/>
                <w:w w:val="44"/>
                <w:kern w:val="0"/>
                <w:sz w:val="28"/>
                <w:szCs w:val="28"/>
                <w:fitText w:val="880" w:id="-1234060800"/>
              </w:rPr>
              <w:t>ス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 </w:t>
            </w:r>
            <w:r>
              <w:rPr>
                <w:rFonts w:ascii="ＭＳ 明朝" w:eastAsia="ＭＳ 明朝" w:hAnsi="ＭＳ 明朝" w:cs="Arial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－ </w:t>
            </w:r>
            <w:r>
              <w:rPr>
                <w:rFonts w:ascii="ＭＳ 明朝" w:eastAsia="ＭＳ 明朝" w:hAnsi="ＭＳ 明朝" w:cs="Arial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－</w:t>
            </w:r>
          </w:p>
          <w:p w:rsidR="00DB2CA4" w:rsidRDefault="00DB2CA4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  <w:u w:val="single"/>
              </w:rPr>
              <w:t xml:space="preserve">　　　　　 </w:t>
            </w:r>
            <w:r>
              <w:rPr>
                <w:rFonts w:ascii="ＭＳ 明朝" w:eastAsia="ＭＳ 明朝" w:hAnsi="ＭＳ 明朝" w:cs="Arial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kern w:val="0"/>
                <w:sz w:val="22"/>
                <w:u w:val="single"/>
              </w:rPr>
              <w:t xml:space="preserve">　　＠　　　　　</w:t>
            </w:r>
          </w:p>
        </w:tc>
      </w:tr>
      <w:tr w:rsidR="00DB2CA4">
        <w:trPr>
          <w:trHeight w:val="511"/>
        </w:trPr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39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DB2CA4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A4" w:rsidRDefault="00DB2CA4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</w:p>
        </w:tc>
      </w:tr>
      <w:tr w:rsidR="00DB2CA4">
        <w:trPr>
          <w:trHeight w:val="103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代表者住所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bookmarkStart w:id="1" w:name="_GoBack"/>
        <w:bookmarkEnd w:id="1"/>
      </w:tr>
      <w:tr w:rsidR="00DB2CA4">
        <w:trPr>
          <w:trHeight w:val="48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部　　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4"/>
                <w:szCs w:val="24"/>
              </w:rPr>
              <w:t xml:space="preserve">　□獅子舞　　　□太　鼓　　　□舞　踊　　　□ダンス　　　□歌　謡</w:t>
            </w:r>
          </w:p>
        </w:tc>
      </w:tr>
      <w:tr w:rsidR="00DB2CA4">
        <w:trPr>
          <w:trHeight w:val="487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DB2CA4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4"/>
                <w:szCs w:val="24"/>
              </w:rPr>
              <w:t xml:space="preserve">　□その他（　　　　　　　 ）　</w:t>
            </w:r>
          </w:p>
        </w:tc>
      </w:tr>
      <w:tr w:rsidR="00DB2CA4">
        <w:trPr>
          <w:trHeight w:val="6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2CA4" w:rsidRDefault="00633B13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演　　目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CA4" w:rsidRDefault="00633B13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2CA4" w:rsidRDefault="00DB2CA4">
      <w:pPr>
        <w:pStyle w:val="a4"/>
        <w:tabs>
          <w:tab w:val="left" w:pos="8613"/>
        </w:tabs>
        <w:spacing w:line="0" w:lineRule="atLeast"/>
        <w:jc w:val="both"/>
        <w:rPr>
          <w:rFonts w:asciiTheme="minorEastAsia" w:eastAsiaTheme="minorEastAsia" w:hAnsiTheme="minorEastAsia"/>
          <w:sz w:val="16"/>
          <w:szCs w:val="16"/>
        </w:rPr>
      </w:pPr>
    </w:p>
    <w:p w:rsidR="00DB2CA4" w:rsidRDefault="00633B13">
      <w:pPr>
        <w:pStyle w:val="a4"/>
        <w:tabs>
          <w:tab w:val="left" w:pos="8613"/>
        </w:tabs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＜提出先 : メールアドレス　</w:t>
      </w:r>
      <w:r w:rsidR="00967120" w:rsidRPr="00967120">
        <w:rPr>
          <w:rFonts w:asciiTheme="minorEastAsia" w:eastAsiaTheme="minorEastAsia" w:hAnsiTheme="minorEastAsia"/>
          <w:u w:val="wave"/>
        </w:rPr>
        <w:t>sho-kan@town.hodatsushimizu.lg.jp</w:t>
      </w:r>
      <w:r>
        <w:rPr>
          <w:rFonts w:asciiTheme="minorEastAsia" w:eastAsiaTheme="minorEastAsia" w:hAnsiTheme="minorEastAsia"/>
        </w:rPr>
        <w:t>（7/31締切厳守）</w:t>
      </w:r>
    </w:p>
    <w:sectPr w:rsidR="00DB2CA4"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13" w:rsidRDefault="00633B13" w:rsidP="00633B13">
      <w:r>
        <w:separator/>
      </w:r>
    </w:p>
  </w:endnote>
  <w:endnote w:type="continuationSeparator" w:id="0">
    <w:p w:rsidR="00633B13" w:rsidRDefault="00633B13" w:rsidP="006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ヒラギノ角ゴ Pro W3&quot;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13" w:rsidRDefault="00633B13" w:rsidP="00633B13">
      <w:r>
        <w:separator/>
      </w:r>
    </w:p>
  </w:footnote>
  <w:footnote w:type="continuationSeparator" w:id="0">
    <w:p w:rsidR="00633B13" w:rsidRDefault="00633B13" w:rsidP="0063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6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A4"/>
    <w:rsid w:val="00633B13"/>
    <w:rsid w:val="00967120"/>
    <w:rsid w:val="00D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pPr>
      <w:jc w:val="center"/>
    </w:pPr>
    <w:rPr>
      <w:rFonts w:ascii="ＭＳ 明朝" w:eastAsia="ＭＳ 明朝" w:hAnsi="ＭＳ 明朝" w:cs="&quot;ヒラギノ角ゴ Pro W3&quot;"/>
      <w:sz w:val="24"/>
      <w:szCs w:val="24"/>
    </w:rPr>
  </w:style>
  <w:style w:type="paragraph" w:styleId="a4">
    <w:name w:val="Closing"/>
    <w:basedOn w:val="a"/>
    <w:unhideWhenUsed/>
    <w:pPr>
      <w:jc w:val="right"/>
    </w:pPr>
    <w:rPr>
      <w:rFonts w:ascii="ＭＳ 明朝" w:eastAsia="ＭＳ 明朝" w:hAnsi="ＭＳ 明朝" w:cs="&quot;ヒラギノ角ゴ Pro W3&quot;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B13"/>
  </w:style>
  <w:style w:type="paragraph" w:styleId="a7">
    <w:name w:val="footer"/>
    <w:basedOn w:val="a"/>
    <w:link w:val="a8"/>
    <w:uiPriority w:val="99"/>
    <w:unhideWhenUsed/>
    <w:rsid w:val="00633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unhideWhenUsed/>
    <w:pPr>
      <w:jc w:val="center"/>
    </w:pPr>
    <w:rPr>
      <w:rFonts w:ascii="ＭＳ 明朝" w:eastAsia="ＭＳ 明朝" w:hAnsi="ＭＳ 明朝" w:cs="&quot;ヒラギノ角ゴ Pro W3&quot;"/>
      <w:sz w:val="24"/>
      <w:szCs w:val="24"/>
    </w:rPr>
  </w:style>
  <w:style w:type="paragraph" w:styleId="a4">
    <w:name w:val="Closing"/>
    <w:basedOn w:val="a"/>
    <w:unhideWhenUsed/>
    <w:pPr>
      <w:jc w:val="right"/>
    </w:pPr>
    <w:rPr>
      <w:rFonts w:ascii="ＭＳ 明朝" w:eastAsia="ＭＳ 明朝" w:hAnsi="ＭＳ 明朝" w:cs="&quot;ヒラギノ角ゴ Pro W3&quot;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B13"/>
  </w:style>
  <w:style w:type="paragraph" w:styleId="a7">
    <w:name w:val="footer"/>
    <w:basedOn w:val="a"/>
    <w:link w:val="a8"/>
    <w:uiPriority w:val="99"/>
    <w:unhideWhenUsed/>
    <w:rsid w:val="00633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2024-06-19T00:42:00Z</cp:lastPrinted>
  <dcterms:created xsi:type="dcterms:W3CDTF">2024-06-20T07:11:00Z</dcterms:created>
  <dcterms:modified xsi:type="dcterms:W3CDTF">2024-06-21T02:02:00Z</dcterms:modified>
  <cp:version>0900.0100.01</cp:version>
</cp:coreProperties>
</file>