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line="0" w:lineRule="atLeast"/>
        <w:rPr>
          <w:rFonts w:asciiTheme="majorEastAsia" w:eastAsiaTheme="majorEastAsia" w:hAnsiTheme="majorEastAsia"/>
          <w:sz w:val="24"/>
        </w:rPr>
      </w:pPr>
      <w:r>
        <w:rPr>
          <w:rFonts w:asciiTheme="majorEastAsia" w:eastAsiaTheme="majorEastAsia" w:hAnsiTheme="majorEastAsia"/>
          <w:sz w:val="28"/>
        </w:rPr>
        <w:t>宝達志水大花火２０２３</w:t>
      </w:r>
    </w:p>
    <w:p>
      <w:pPr>
        <w:jc w:val="center"/>
        <w:spacing w:line="0" w:lineRule="atLeast"/>
        <w:rPr>
          <w:rFonts w:asciiTheme="majorEastAsia" w:eastAsiaTheme="majorEastAsia" w:hAnsiTheme="majorEastAsia"/>
          <w:sz w:val="28"/>
        </w:rPr>
      </w:pPr>
      <w:r>
        <w:rPr>
          <w:rFonts w:asciiTheme="majorEastAsia" w:eastAsiaTheme="majorEastAsia" w:hAnsiTheme="majorEastAsia"/>
          <w:sz w:val="28"/>
        </w:rPr>
        <w:t>出店者募集要項</w:t>
      </w:r>
    </w:p>
    <w:p>
      <w:pPr>
        <w:jc w:val="center"/>
        <w:spacing w:line="0" w:lineRule="atLeast"/>
        <w:rPr>
          <w:rFonts w:asciiTheme="majorEastAsia" w:eastAsiaTheme="majorEastAsia" w:hAnsiTheme="majorEastAsia"/>
          <w:sz w:val="24"/>
        </w:rPr>
      </w:pPr>
    </w:p>
    <w:p>
      <w:pPr>
        <w:jc w:val="right"/>
        <w:spacing w:line="0" w:lineRule="atLeast"/>
        <w:rPr>
          <w:rFonts w:asciiTheme="majorEastAsia" w:eastAsiaTheme="majorEastAsia" w:hAnsiTheme="majorEastAsia"/>
          <w:sz w:val="22"/>
        </w:rPr>
      </w:pPr>
      <w:r>
        <w:rPr>
          <w:rFonts w:asciiTheme="majorEastAsia" w:eastAsiaTheme="majorEastAsia" w:hAnsiTheme="majorEastAsia"/>
          <w:sz w:val="22"/>
        </w:rPr>
        <w:t>主催　宝達志水大花火実行委員会</w:t>
      </w:r>
    </w:p>
    <w:p>
      <w:pPr>
        <w:jc w:val="left"/>
        <w:spacing w:line="0" w:lineRule="atLeast"/>
        <w:rPr>
          <w:rFonts w:asciiTheme="majorEastAsia" w:eastAsiaTheme="majorEastAsia" w:hAnsiTheme="majorEastAsia"/>
          <w:sz w:val="22"/>
        </w:rPr>
      </w:pPr>
      <w:r>
        <w:rPr>
          <w:rFonts w:asciiTheme="majorEastAsia" w:eastAsiaTheme="majorEastAsia" w:hAnsiTheme="majorEastAsia"/>
          <w:sz w:val="22"/>
        </w:rPr>
        <w:t>　　　　　　　　　　　　　　　　　　　　　　　　　　　　  　共催　宝達志水町　</w:t>
      </w:r>
    </w:p>
    <w:p>
      <w:pPr>
        <w:jc w:val="right"/>
        <w:spacing w:line="0" w:lineRule="atLeast"/>
        <w:rPr>
          <w:rFonts w:asciiTheme="majorEastAsia" w:eastAsiaTheme="majorEastAsia" w:hAnsiTheme="majorEastAsia"/>
          <w:sz w:val="22"/>
        </w:rPr>
      </w:pPr>
    </w:p>
    <w:p>
      <w:pPr>
        <w:ind w:firstLineChars="100" w:firstLine="235"/>
        <w:jc w:val="left"/>
        <w:spacing w:line="0" w:lineRule="atLeast"/>
        <w:rPr>
          <w:rFonts w:asciiTheme="majorEastAsia" w:eastAsiaTheme="majorEastAsia" w:hAnsiTheme="majorEastAsia"/>
          <w:sz w:val="24"/>
        </w:rPr>
      </w:pPr>
      <w:r>
        <w:rPr>
          <w:rFonts w:asciiTheme="majorEastAsia" w:eastAsiaTheme="majorEastAsia" w:hAnsiTheme="majorEastAsia"/>
          <w:sz w:val="24"/>
        </w:rPr>
        <w:t>開催概要</w:t>
      </w:r>
    </w:p>
    <w:p>
      <w:pPr>
        <w:ind w:firstLineChars="100" w:firstLine="215"/>
        <w:jc w:val="left"/>
        <w:spacing w:line="0" w:lineRule="atLeast"/>
        <w:rPr>
          <w:rFonts w:asciiTheme="majorEastAsia" w:eastAsiaTheme="majorEastAsia" w:hAnsiTheme="majorEastAsia"/>
          <w:sz w:val="22"/>
        </w:rPr>
      </w:pPr>
    </w:p>
    <w:p>
      <w:pPr>
        <w:jc w:val="left"/>
        <w:spacing w:line="0" w:lineRule="atLeast"/>
        <w:rPr>
          <w:rFonts w:asciiTheme="majorEastAsia" w:eastAsiaTheme="majorEastAsia" w:hAnsiTheme="majorEastAsia"/>
          <w:sz w:val="24"/>
        </w:rPr>
      </w:pPr>
      <w:r>
        <w:rPr>
          <w:rFonts w:asciiTheme="majorEastAsia" w:eastAsiaTheme="majorEastAsia" w:hAnsiTheme="majorEastAsia"/>
          <w:sz w:val="24"/>
        </w:rPr>
        <w:t>　■　開催日時</w:t>
      </w:r>
    </w:p>
    <w:p>
      <w:pPr>
        <w:ind w:firstLineChars="200" w:firstLine="470"/>
        <w:jc w:val="left"/>
        <w:spacing w:line="0" w:lineRule="atLeast"/>
        <w:rPr>
          <w:rFonts w:asciiTheme="majorEastAsia" w:eastAsiaTheme="majorEastAsia" w:hAnsiTheme="majorEastAsia"/>
          <w:sz w:val="24"/>
        </w:rPr>
      </w:pPr>
      <w:r>
        <w:rPr>
          <w:rFonts w:asciiTheme="majorEastAsia" w:eastAsiaTheme="majorEastAsia" w:hAnsiTheme="majorEastAsia"/>
          <w:sz w:val="24"/>
        </w:rPr>
        <w:t>⑴　開催日：令和５年１０月７日（土）</w:t>
      </w:r>
    </w:p>
    <w:p>
      <w:pPr>
        <w:ind w:firstLineChars="200" w:firstLine="470"/>
        <w:jc w:val="left"/>
        <w:spacing w:line="0" w:lineRule="atLeast"/>
        <w:rPr>
          <w:rFonts w:asciiTheme="majorEastAsia" w:eastAsiaTheme="majorEastAsia" w:hAnsiTheme="majorEastAsia"/>
          <w:sz w:val="24"/>
        </w:rPr>
      </w:pPr>
      <w:r>
        <w:rPr>
          <w:rFonts w:asciiTheme="majorEastAsia" w:eastAsiaTheme="majorEastAsia" w:hAnsiTheme="majorEastAsia"/>
          <w:sz w:val="24"/>
        </w:rPr>
        <w:t>⑵　時　間：午後２時～午後７時３０分（交通規制解除８時）</w:t>
      </w:r>
    </w:p>
    <w:p>
      <w:pPr>
        <w:ind w:firstLineChars="200" w:firstLine="470"/>
        <w:jc w:val="left"/>
        <w:spacing w:line="0" w:lineRule="atLeast"/>
        <w:rPr>
          <w:rFonts w:asciiTheme="majorEastAsia" w:eastAsiaTheme="majorEastAsia" w:hAnsiTheme="majorEastAsia"/>
          <w:sz w:val="22"/>
          <w:szCs w:val="22"/>
        </w:rPr>
      </w:pPr>
      <w:r>
        <w:rPr>
          <w:rFonts w:asciiTheme="majorEastAsia" w:eastAsiaTheme="majorEastAsia" w:hAnsiTheme="majorEastAsia"/>
          <w:sz w:val="24"/>
        </w:rPr>
        <w:t>　</w:t>
      </w:r>
      <w:r>
        <w:rPr>
          <w:rFonts w:asciiTheme="majorEastAsia" w:eastAsiaTheme="majorEastAsia" w:hAnsiTheme="majorEastAsia"/>
          <w:sz w:val="22"/>
          <w:szCs w:val="22"/>
        </w:rPr>
        <w:t>　※荒天の場合は、花火大会にあわせて翌日の同時刻に順延</w:t>
      </w:r>
    </w:p>
    <w:p>
      <w:pPr>
        <w:ind w:firstLineChars="200" w:firstLine="470"/>
        <w:jc w:val="left"/>
        <w:spacing w:line="0" w:lineRule="atLeast"/>
        <w:rPr>
          <w:rFonts w:asciiTheme="majorEastAsia" w:eastAsiaTheme="majorEastAsia" w:hAnsiTheme="majorEastAsia"/>
          <w:sz w:val="24"/>
        </w:rPr>
      </w:pPr>
    </w:p>
    <w:p>
      <w:pPr>
        <w:jc w:val="left"/>
        <w:spacing w:line="0" w:lineRule="atLeast"/>
        <w:rPr>
          <w:rFonts w:asciiTheme="majorEastAsia" w:eastAsiaTheme="majorEastAsia" w:hAnsiTheme="majorEastAsia"/>
          <w:sz w:val="24"/>
        </w:rPr>
      </w:pPr>
      <w:r>
        <w:rPr>
          <w:rFonts w:asciiTheme="majorEastAsia" w:eastAsiaTheme="majorEastAsia" w:hAnsiTheme="majorEastAsia"/>
          <w:sz w:val="24"/>
        </w:rPr>
        <w:t>　■　会　場</w:t>
      </w:r>
    </w:p>
    <w:p>
      <w:pPr>
        <w:ind w:firstLineChars="300" w:firstLine="705"/>
        <w:jc w:val="left"/>
        <w:spacing w:line="0" w:lineRule="atLeast"/>
        <w:rPr>
          <w:rFonts w:asciiTheme="majorEastAsia" w:eastAsiaTheme="majorEastAsia" w:hAnsiTheme="majorEastAsia"/>
          <w:sz w:val="24"/>
        </w:rPr>
      </w:pPr>
      <w:r>
        <w:rPr>
          <w:rFonts w:asciiTheme="majorEastAsia" w:eastAsiaTheme="majorEastAsia" w:hAnsiTheme="majorEastAsia"/>
          <w:sz w:val="24"/>
        </w:rPr>
        <w:t>　宝達志水総合体育館駐車場 屋外特設会場</w:t>
      </w:r>
    </w:p>
    <w:p>
      <w:pPr>
        <w:spacing w:line="0" w:lineRule="atLeast"/>
        <w:rPr>
          <w:rFonts w:asciiTheme="majorEastAsia" w:eastAsiaTheme="majorEastAsia" w:hAnsiTheme="majorEastAsia"/>
          <w:sz w:val="24"/>
        </w:rPr>
      </w:pPr>
    </w:p>
    <w:p>
      <w:pPr>
        <w:spacing w:line="0" w:lineRule="atLeast"/>
        <w:rPr>
          <w:rFonts w:asciiTheme="majorEastAsia" w:eastAsiaTheme="majorEastAsia" w:hAnsiTheme="majorEastAsia"/>
          <w:sz w:val="24"/>
        </w:rPr>
      </w:pPr>
      <w:r>
        <w:rPr>
          <w:rFonts w:asciiTheme="majorEastAsia" w:eastAsiaTheme="majorEastAsia" w:hAnsiTheme="majorEastAsia"/>
          <w:sz w:val="24"/>
        </w:rPr>
        <w:t>　■　募集店舗数</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露店テント販売：１０店舗　　 移動販売車（キッチンカー）：７店舗</w:t>
      </w:r>
    </w:p>
    <w:p>
      <w:pPr>
        <w:jc w:val="left"/>
        <w:spacing w:line="0" w:lineRule="atLeast"/>
        <w:rPr>
          <w:rFonts w:asciiTheme="majorEastAsia" w:eastAsiaTheme="majorEastAsia" w:hAnsiTheme="majorEastAsia"/>
          <w:sz w:val="24"/>
        </w:rPr>
      </w:pPr>
    </w:p>
    <w:p>
      <w:pPr>
        <w:ind w:firstLineChars="100" w:firstLine="235"/>
        <w:jc w:val="left"/>
        <w:spacing w:line="0" w:lineRule="atLeast"/>
        <w:rPr>
          <w:rFonts w:asciiTheme="majorEastAsia" w:eastAsiaTheme="majorEastAsia" w:hAnsiTheme="majorEastAsia"/>
          <w:sz w:val="24"/>
        </w:rPr>
      </w:pPr>
      <w:r>
        <w:rPr>
          <w:rFonts w:asciiTheme="majorEastAsia" w:eastAsiaTheme="majorEastAsia" w:hAnsiTheme="majorEastAsia"/>
          <w:sz w:val="24"/>
        </w:rPr>
        <w:t>■　出店料金（協賛金）</w:t>
      </w:r>
    </w:p>
    <w:p>
      <w:pPr>
        <w:ind w:firstLineChars="400" w:firstLine="940"/>
        <w:jc w:val="left"/>
        <w:spacing w:line="0" w:lineRule="atLeast"/>
        <w:rPr>
          <w:rFonts w:asciiTheme="majorEastAsia" w:eastAsiaTheme="majorEastAsia" w:hAnsiTheme="majorEastAsia"/>
          <w:sz w:val="24"/>
        </w:rPr>
      </w:pPr>
      <w:r>
        <w:rPr>
          <w:rFonts w:asciiTheme="majorEastAsia" w:eastAsiaTheme="majorEastAsia" w:hAnsiTheme="majorEastAsia"/>
          <w:sz w:val="24"/>
        </w:rPr>
        <w:t>町内事業者5,000円、　町外事業者10,000円</w:t>
      </w:r>
    </w:p>
    <w:p>
      <w:pPr>
        <w:ind w:firstLineChars="400" w:firstLine="860"/>
        <w:jc w:val="left"/>
        <w:spacing w:line="0" w:lineRule="atLeast"/>
        <w:rPr>
          <w:rFonts w:asciiTheme="majorEastAsia" w:eastAsiaTheme="majorEastAsia" w:hAnsiTheme="majorEastAsia"/>
          <w:sz w:val="24"/>
        </w:rPr>
      </w:pPr>
      <w:r>
        <w:rPr>
          <w:rFonts w:asciiTheme="majorEastAsia" w:eastAsiaTheme="majorEastAsia" w:hAnsiTheme="majorEastAsia"/>
          <w:sz w:val="22"/>
        </w:rPr>
        <w:t>（テント販売・移動販売車共に同額です。）</w:t>
      </w:r>
    </w:p>
    <w:p>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w:t>
      </w:r>
      <w:bookmarkStart w:id="1" w:name="_Hlk137122735"/>
      <w:r>
        <w:rPr>
          <w:rFonts w:asciiTheme="majorEastAsia" w:eastAsiaTheme="majorEastAsia" w:hAnsiTheme="majorEastAsia"/>
          <w:sz w:val="22"/>
          <w:szCs w:val="22"/>
        </w:rPr>
        <w:t>　※</w:t>
      </w:r>
      <w:bookmarkEnd w:id="1"/>
      <w:r>
        <w:rPr>
          <w:rFonts w:asciiTheme="majorEastAsia" w:eastAsiaTheme="majorEastAsia" w:hAnsiTheme="majorEastAsia"/>
          <w:sz w:val="22"/>
          <w:szCs w:val="22"/>
        </w:rPr>
        <w:t>大会運営費用、ゴミ処理費用等に使用します。</w:t>
      </w:r>
    </w:p>
    <w:p>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※テント、備品、照明、電源（発電機）等は各自用意願います。借用を希望する者は</w:t>
      </w:r>
    </w:p>
    <w:p>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相談してください斡旋します。（実費負担）</w:t>
      </w:r>
    </w:p>
    <w:p>
      <w:pPr>
        <w:jc w:val="left"/>
        <w:spacing w:line="0" w:lineRule="atLeast"/>
        <w:rPr>
          <w:rFonts w:asciiTheme="majorEastAsia" w:eastAsiaTheme="majorEastAsia" w:hAnsiTheme="majorEastAsia"/>
          <w:sz w:val="24"/>
        </w:rPr>
      </w:pPr>
    </w:p>
    <w:p>
      <w:pPr>
        <w:jc w:val="left"/>
        <w:spacing w:line="0" w:lineRule="atLeast"/>
        <w:rPr>
          <w:rFonts w:asciiTheme="majorEastAsia" w:eastAsiaTheme="majorEastAsia" w:hAnsiTheme="majorEastAsia"/>
          <w:sz w:val="24"/>
        </w:rPr>
      </w:pPr>
      <w:r>
        <w:rPr>
          <w:rFonts w:asciiTheme="majorEastAsia" w:eastAsiaTheme="majorEastAsia" w:hAnsiTheme="majorEastAsia"/>
          <w:sz w:val="24"/>
        </w:rPr>
        <w:t>　■　出店スペース</w:t>
      </w:r>
    </w:p>
    <w:p>
      <w:pPr>
        <w:ind w:leftChars="200" w:left="410" w:firstLineChars="200" w:firstLine="470"/>
        <w:spacing w:line="0" w:lineRule="atLeast"/>
        <w:rPr>
          <w:rFonts w:asciiTheme="majorEastAsia" w:eastAsiaTheme="majorEastAsia" w:hAnsiTheme="majorEastAsia"/>
          <w:sz w:val="24"/>
        </w:rPr>
      </w:pPr>
      <w:r>
        <w:rPr>
          <w:rFonts w:asciiTheme="majorEastAsia" w:eastAsiaTheme="majorEastAsia" w:hAnsiTheme="majorEastAsia"/>
          <w:sz w:val="24"/>
        </w:rPr>
        <w:t>テントは持参し、大きさを必ず申告すること。</w:t>
      </w:r>
    </w:p>
    <w:p>
      <w:pPr>
        <w:ind w:leftChars="200" w:left="410" w:firstLineChars="200" w:firstLine="470"/>
        <w:spacing w:line="0" w:lineRule="atLeast"/>
        <w:rPr>
          <w:rFonts w:asciiTheme="majorEastAsia" w:eastAsiaTheme="majorEastAsia" w:hAnsiTheme="majorEastAsia"/>
          <w:sz w:val="24"/>
        </w:rPr>
      </w:pPr>
      <w:r>
        <w:rPr>
          <w:rFonts w:asciiTheme="majorEastAsia" w:eastAsiaTheme="majorEastAsia" w:hAnsiTheme="majorEastAsia"/>
          <w:sz w:val="24"/>
        </w:rPr>
        <w:t>１小間は、間口3.6ｍ×奥行3.6ｍ（2間×2間）以内とすること。</w:t>
      </w:r>
    </w:p>
    <w:p>
      <w:pPr>
        <w:ind w:leftChars="200" w:left="410" w:firstLineChars="100" w:firstLine="235"/>
        <w:spacing w:line="0" w:lineRule="atLeast"/>
        <w:rPr>
          <w:rFonts w:asciiTheme="majorEastAsia" w:eastAsiaTheme="majorEastAsia" w:hAnsiTheme="majorEastAsia"/>
          <w:sz w:val="24"/>
        </w:rPr>
      </w:pPr>
    </w:p>
    <w:p>
      <w:pPr>
        <w:jc w:val="left"/>
        <w:spacing w:line="0" w:lineRule="atLeast"/>
        <w:rPr>
          <w:rFonts w:asciiTheme="majorEastAsia" w:eastAsiaTheme="majorEastAsia" w:hAnsiTheme="majorEastAsia"/>
          <w:sz w:val="24"/>
        </w:rPr>
      </w:pPr>
      <w:r>
        <w:rPr>
          <w:rFonts w:asciiTheme="majorEastAsia" w:eastAsiaTheme="majorEastAsia" w:hAnsiTheme="majorEastAsia"/>
          <w:sz w:val="24"/>
        </w:rPr>
        <w:t>　■　搬入搬出時間</w:t>
      </w:r>
    </w:p>
    <w:p>
      <w:pPr>
        <w:ind w:firstLineChars="200" w:firstLine="470"/>
        <w:jc w:val="left"/>
        <w:spacing w:line="0" w:lineRule="atLeast"/>
        <w:rPr>
          <w:rFonts w:asciiTheme="majorEastAsia" w:eastAsiaTheme="majorEastAsia" w:hAnsiTheme="majorEastAsia"/>
          <w:sz w:val="24"/>
        </w:rPr>
      </w:pPr>
      <w:r>
        <w:rPr>
          <w:rFonts w:asciiTheme="majorEastAsia" w:eastAsiaTheme="majorEastAsia" w:hAnsiTheme="majorEastAsia"/>
          <w:sz w:val="24"/>
        </w:rPr>
        <w:t>⑴　搬入・設営：令和５年１０月７日（土）正午～午後２時までに設営完了</w:t>
      </w:r>
    </w:p>
    <w:p>
      <w:pPr>
        <w:ind w:firstLineChars="200" w:firstLine="470"/>
        <w:jc w:val="left"/>
        <w:spacing w:line="0" w:lineRule="atLeast"/>
        <w:rPr>
          <w:rFonts w:asciiTheme="majorEastAsia" w:eastAsiaTheme="majorEastAsia" w:hAnsiTheme="majorEastAsia"/>
          <w:sz w:val="24"/>
        </w:rPr>
      </w:pPr>
      <w:r>
        <w:rPr>
          <w:rFonts w:asciiTheme="majorEastAsia" w:eastAsiaTheme="majorEastAsia" w:hAnsiTheme="majorEastAsia"/>
          <w:sz w:val="24"/>
        </w:rPr>
        <w:t>⑵　撤去、搬出：令和５年１０月７日（土）午後７時３０分～午後８時</w:t>
      </w:r>
    </w:p>
    <w:p>
      <w:pPr>
        <w:spacing w:line="0" w:lineRule="atLeast"/>
        <w:rPr>
          <w:rFonts w:asciiTheme="majorEastAsia" w:eastAsiaTheme="majorEastAsia" w:hAnsiTheme="majorEastAsia"/>
          <w:sz w:val="22"/>
        </w:rPr>
      </w:pPr>
      <w:r>
        <w:rPr>
          <w:rFonts w:asciiTheme="majorEastAsia" w:eastAsiaTheme="majorEastAsia" w:hAnsiTheme="majorEastAsia"/>
          <w:sz w:val="22"/>
        </w:rPr>
        <w:t>　　　　※ 交通規制解除までは、出店区画からの資機材の搬出はできません。</w:t>
      </w:r>
    </w:p>
    <w:p>
      <w:pPr>
        <w:ind w:firstLineChars="100" w:firstLine="215"/>
        <w:jc w:val="left"/>
        <w:spacing w:line="0" w:lineRule="atLeast"/>
        <w:rPr>
          <w:rFonts w:asciiTheme="majorEastAsia" w:eastAsiaTheme="majorEastAsia" w:hAnsiTheme="majorEastAsia"/>
          <w:sz w:val="22"/>
        </w:rPr>
      </w:pPr>
      <w:r>
        <w:rPr>
          <w:rFonts w:asciiTheme="majorEastAsia" w:eastAsiaTheme="majorEastAsia" w:hAnsiTheme="majorEastAsia"/>
          <w:sz w:val="22"/>
        </w:rPr>
        <w:t>　　　※ 資材の搬入等に使用する車両には通行許可証を発行します。許可証の発行は１店</w:t>
      </w:r>
    </w:p>
    <w:p>
      <w:pPr>
        <w:ind w:firstLineChars="100" w:firstLine="215"/>
        <w:jc w:val="left"/>
        <w:spacing w:line="0" w:lineRule="atLeast"/>
        <w:rPr>
          <w:rFonts w:asciiTheme="majorEastAsia" w:eastAsiaTheme="majorEastAsia" w:hAnsiTheme="majorEastAsia"/>
          <w:sz w:val="22"/>
        </w:rPr>
      </w:pPr>
      <w:r>
        <w:rPr>
          <w:rFonts w:asciiTheme="majorEastAsia" w:eastAsiaTheme="majorEastAsia" w:hAnsiTheme="majorEastAsia"/>
          <w:sz w:val="22"/>
        </w:rPr>
        <w:t>　　　　 舗につき１台までとします。</w:t>
      </w:r>
    </w:p>
    <w:p>
      <w:pPr>
        <w:ind w:firstLineChars="100" w:firstLine="235"/>
        <w:jc w:val="left"/>
        <w:spacing w:line="0" w:lineRule="atLeast"/>
        <w:rPr>
          <w:rFonts w:asciiTheme="majorEastAsia" w:eastAsiaTheme="majorEastAsia" w:hAnsiTheme="majorEastAsia"/>
          <w:sz w:val="24"/>
        </w:rPr>
      </w:pPr>
    </w:p>
    <w:p>
      <w:pPr>
        <w:spacing w:line="0" w:lineRule="atLeast"/>
        <w:rPr>
          <w:rFonts w:asciiTheme="majorEastAsia" w:eastAsiaTheme="majorEastAsia" w:hAnsiTheme="majorEastAsia"/>
          <w:sz w:val="24"/>
          <w:szCs w:val="24"/>
        </w:rPr>
      </w:pPr>
      <w:r>
        <w:rPr>
          <w:rFonts w:asciiTheme="majorEastAsia" w:eastAsiaTheme="majorEastAsia" w:hAnsiTheme="majorEastAsia"/>
          <w:sz w:val="24"/>
        </w:rPr>
        <w:t>　</w:t>
      </w:r>
      <w:r>
        <w:rPr>
          <w:rFonts w:asciiTheme="majorEastAsia" w:eastAsiaTheme="majorEastAsia" w:hAnsiTheme="majorEastAsia"/>
          <w:sz w:val="24"/>
          <w:szCs w:val="24"/>
        </w:rPr>
        <w:t>■　申込期間</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令和５年７月３日（月）～令和５年７月３１日（月）１７時まで</w:t>
      </w:r>
    </w:p>
    <w:p>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※申込みは、次のメールアドレスに出店申請書を提出願います。</w:t>
      </w:r>
    </w:p>
    <w:p>
      <w:pPr>
        <w:spacing w:line="0" w:lineRule="atLeast"/>
        <w:rPr>
          <w:rFonts w:asciiTheme="majorEastAsia" w:eastAsiaTheme="majorEastAsia" w:hAnsiTheme="majorEastAsia"/>
          <w:sz w:val="22"/>
          <w:szCs w:val="22"/>
        </w:rPr>
      </w:pPr>
      <w:r>
        <w:rPr>
          <w:rFonts w:asciiTheme="majorEastAsia" w:eastAsiaTheme="majorEastAsia" w:hAnsiTheme="majorEastAsia"/>
          <w:sz w:val="22"/>
          <w:szCs w:val="22"/>
        </w:rPr>
        <w:t xml:space="preserve">          提出先：宝達志水大花火実行委員会（メールアドレス）</w:t>
      </w:r>
      <w:r>
        <w:rPr>
          <w:rFonts w:ascii="BIZ UD明朝 Medium" w:eastAsia="BIZ UD明朝 Medium" w:hAnsi="BIZ UD明朝 Medium"/>
          <w:sz w:val="24"/>
          <w:szCs w:val="24"/>
        </w:rPr>
        <w:t>oohanabi2023@gmail.co</w:t>
      </w:r>
      <w:r>
        <w:rPr>
          <w:rFonts w:ascii="BIZ UD明朝 Medium" w:eastAsia="BIZ UD明朝 Medium" w:hAnsi="BIZ UD明朝 Medium"/>
          <w:sz w:val="22"/>
          <w:szCs w:val="22"/>
        </w:rPr>
        <w:t>m</w:t>
      </w:r>
    </w:p>
    <w:p>
      <w:pPr>
        <w:ind w:firstLineChars="100" w:firstLine="215"/>
        <w:jc w:val="left"/>
        <w:spacing w:line="0" w:lineRule="atLeast"/>
        <w:rPr>
          <w:rFonts w:asciiTheme="majorEastAsia" w:eastAsiaTheme="majorEastAsia" w:hAnsiTheme="majorEastAsia"/>
          <w:sz w:val="22"/>
          <w:szCs w:val="22"/>
        </w:rPr>
      </w:pP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　出店者の決定</w:t>
      </w:r>
    </w:p>
    <w:p>
      <w:pPr>
        <w:ind w:left="705" w:hangingChars="300" w:hanging="70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申込多数の場合は、主催者による厳正なる審査・抽選により、出店可否・出店</w:t>
      </w:r>
    </w:p>
    <w:p>
      <w:pPr>
        <w:ind w:leftChars="300" w:left="615" w:firstLineChars="100" w:firstLine="23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区画を決定します。</w:t>
      </w:r>
    </w:p>
    <w:p>
      <w:pPr>
        <w:spacing w:line="0" w:lineRule="atLeast"/>
        <w:rPr>
          <w:rFonts w:asciiTheme="majorEastAsia" w:eastAsiaTheme="majorEastAsia" w:hAnsiTheme="majorEastAsia"/>
          <w:sz w:val="22"/>
          <w:szCs w:val="22"/>
        </w:rPr>
      </w:pPr>
    </w:p>
    <w:p>
      <w:pPr>
        <w:ind w:firstLineChars="100" w:firstLine="235"/>
        <w:jc w:val="left"/>
        <w:spacing w:line="0" w:lineRule="atLeast"/>
        <w:rPr>
          <w:rFonts w:asciiTheme="majorEastAsia" w:eastAsiaTheme="majorEastAsia" w:hAnsiTheme="majorEastAsia"/>
          <w:sz w:val="24"/>
        </w:rPr>
      </w:pPr>
      <w:r>
        <w:rPr>
          <w:rFonts w:asciiTheme="majorEastAsia" w:eastAsiaTheme="majorEastAsia" w:hAnsiTheme="majorEastAsia"/>
          <w:sz w:val="24"/>
        </w:rPr>
        <w:t>■　注意事項</w:t>
      </w:r>
    </w:p>
    <w:p>
      <w:pPr>
        <w:jc w:val="left"/>
        <w:spacing w:line="0" w:lineRule="atLeast"/>
        <w:rPr>
          <w:rFonts w:asciiTheme="majorEastAsia" w:eastAsiaTheme="majorEastAsia" w:hAnsiTheme="majorEastAsia"/>
          <w:sz w:val="24"/>
        </w:rPr>
      </w:pPr>
      <w:r>
        <w:rPr>
          <w:rFonts w:asciiTheme="majorEastAsia" w:eastAsiaTheme="majorEastAsia" w:hAnsiTheme="majorEastAsia"/>
          <w:sz w:val="24"/>
        </w:rPr>
        <w:t>　　⑴　出店位置は事務局が指定します。</w:t>
      </w:r>
    </w:p>
    <w:p>
      <w:pPr>
        <w:spacing w:line="0" w:lineRule="atLeast"/>
        <w:rPr>
          <w:rFonts w:asciiTheme="majorEastAsia" w:eastAsiaTheme="majorEastAsia" w:hAnsiTheme="majorEastAsia"/>
          <w:sz w:val="24"/>
        </w:rPr>
      </w:pPr>
      <w:r>
        <w:rPr>
          <w:rFonts w:asciiTheme="majorEastAsia" w:eastAsiaTheme="majorEastAsia" w:hAnsiTheme="majorEastAsia"/>
          <w:sz w:val="24"/>
        </w:rPr>
        <w:t>　　⑵　食品衛生法に基づく許可等、出店者個々の営業に必要な許認可は、出店者の責任に</w:t>
      </w:r>
    </w:p>
    <w:p>
      <w:pPr>
        <w:ind w:firstLineChars="300" w:firstLine="705"/>
        <w:spacing w:line="0" w:lineRule="atLeast"/>
        <w:rPr>
          <w:rFonts w:asciiTheme="majorEastAsia" w:eastAsiaTheme="majorEastAsia" w:hAnsiTheme="majorEastAsia"/>
          <w:sz w:val="24"/>
          <w:szCs w:val="24"/>
        </w:rPr>
      </w:pPr>
      <w:r>
        <w:rPr>
          <w:rFonts w:asciiTheme="majorEastAsia" w:eastAsiaTheme="majorEastAsia" w:hAnsiTheme="majorEastAsia"/>
          <w:sz w:val="24"/>
        </w:rPr>
        <w:t>て対応いただくようお願いします。</w:t>
      </w:r>
      <w:r>
        <w:rPr>
          <w:rFonts w:asciiTheme="majorEastAsia" w:eastAsiaTheme="majorEastAsia" w:hAnsiTheme="majorEastAsia"/>
          <w:sz w:val="24"/>
          <w:szCs w:val="24"/>
        </w:rPr>
        <w:t>営業許可証及び申請書に記載された氏名と申込者</w:t>
      </w:r>
    </w:p>
    <w:p>
      <w:pPr>
        <w:ind w:firstLineChars="300" w:firstLine="705"/>
        <w:spacing w:line="0" w:lineRule="atLeast"/>
        <w:rPr>
          <w:rFonts w:asciiTheme="majorEastAsia" w:eastAsiaTheme="majorEastAsia" w:hAnsiTheme="majorEastAsia"/>
          <w:sz w:val="24"/>
        </w:rPr>
      </w:pPr>
      <w:r>
        <w:rPr>
          <w:rFonts w:asciiTheme="majorEastAsia" w:eastAsiaTheme="majorEastAsia" w:hAnsiTheme="majorEastAsia"/>
          <w:sz w:val="24"/>
          <w:szCs w:val="24"/>
        </w:rPr>
        <w:t>名が違う場合出店できません。</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・申請時に臨時食品営業許可申請書（副本）のコピーを提出願います。</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・移動販売車の方は、石川県内で営業可能な営業許可証のコピーを提出願います</w:t>
      </w:r>
    </w:p>
    <w:p>
      <w:pPr>
        <w:ind w:firstLineChars="200" w:firstLine="47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⑶　出店条件及び注意等お守りいただけない場合は、出店許可を取り消す場合がござい</w:t>
      </w:r>
    </w:p>
    <w:p>
      <w:pPr>
        <w:ind w:firstLineChars="300" w:firstLine="70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ます。（当日、現地にて警察、消防署、主催者により、出店条件の確認をさせていただ</w:t>
      </w:r>
    </w:p>
    <w:p>
      <w:pPr>
        <w:ind w:firstLineChars="300" w:firstLine="70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きます。）</w:t>
      </w:r>
    </w:p>
    <w:p>
      <w:pPr>
        <w:ind w:firstLineChars="200" w:firstLine="47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⑷　テント・屋台等の設営については、十分なオモリ（土のう等）を設置し、しっかり</w:t>
      </w:r>
    </w:p>
    <w:p>
      <w:pPr>
        <w:ind w:firstLineChars="300" w:firstLine="70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と固定するなど、風対策を確実に行ってください。</w:t>
      </w:r>
    </w:p>
    <w:p>
      <w:pPr>
        <w:spacing w:line="0" w:lineRule="atLeast"/>
        <w:rPr>
          <w:rFonts w:asciiTheme="majorEastAsia" w:eastAsiaTheme="majorEastAsia" w:hAnsiTheme="majorEastAsia"/>
          <w:sz w:val="24"/>
        </w:rPr>
      </w:pPr>
      <w:r>
        <w:rPr>
          <w:rFonts w:asciiTheme="majorEastAsia" w:eastAsiaTheme="majorEastAsia" w:hAnsiTheme="majorEastAsia"/>
          <w:sz w:val="24"/>
        </w:rPr>
        <w:t>　　⑸　会場内では、電気、ガス、水道の供給はできません。必要な場合は持ち込みとなり</w:t>
      </w:r>
    </w:p>
    <w:p>
      <w:pPr>
        <w:ind w:firstLineChars="300" w:firstLine="705"/>
        <w:spacing w:line="0" w:lineRule="atLeast"/>
        <w:rPr>
          <w:rFonts w:asciiTheme="majorEastAsia" w:eastAsiaTheme="majorEastAsia" w:hAnsiTheme="majorEastAsia"/>
          <w:sz w:val="24"/>
        </w:rPr>
      </w:pPr>
      <w:r>
        <w:rPr>
          <w:rFonts w:asciiTheme="majorEastAsia" w:eastAsiaTheme="majorEastAsia" w:hAnsiTheme="majorEastAsia"/>
          <w:sz w:val="24"/>
        </w:rPr>
        <w:t>ます。</w:t>
      </w:r>
    </w:p>
    <w:p>
      <w:pPr>
        <w:ind w:leftChars="100" w:left="675" w:hangingChars="200" w:hanging="470"/>
        <w:jc w:val="left"/>
        <w:spacing w:line="0" w:lineRule="atLeast"/>
        <w:rPr>
          <w:rFonts w:asciiTheme="majorEastAsia" w:eastAsiaTheme="majorEastAsia" w:hAnsiTheme="majorEastAsia"/>
          <w:sz w:val="24"/>
        </w:rPr>
      </w:pPr>
      <w:r>
        <w:rPr>
          <w:rFonts w:asciiTheme="majorEastAsia" w:eastAsiaTheme="majorEastAsia" w:hAnsiTheme="majorEastAsia"/>
          <w:sz w:val="24"/>
        </w:rPr>
        <w:t>　⑹　飲食（屋台等）関連の出店者におかれましては、予めゴミ箱（袋）などを備えるなど、自店商品の使い捨て食器等の回収にご配慮願います。</w:t>
      </w:r>
    </w:p>
    <w:p>
      <w:pPr>
        <w:ind w:leftChars="100" w:left="675" w:hangingChars="200" w:hanging="470"/>
        <w:jc w:val="left"/>
        <w:spacing w:line="0" w:lineRule="atLeast"/>
        <w:rPr>
          <w:rFonts w:asciiTheme="majorEastAsia" w:eastAsiaTheme="majorEastAsia" w:hAnsiTheme="majorEastAsia"/>
          <w:sz w:val="24"/>
        </w:rPr>
      </w:pPr>
      <w:r>
        <w:rPr>
          <w:rFonts w:asciiTheme="majorEastAsia" w:eastAsiaTheme="majorEastAsia" w:hAnsiTheme="majorEastAsia"/>
          <w:sz w:val="24"/>
        </w:rPr>
        <w:t>　⑺　業務上発生するごみの回収及び処分は各出店者で対応してください。</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・油等で地面が汚れる可能性のある店舗は、シート等で対策を行ってください。</w:t>
      </w:r>
    </w:p>
    <w:p>
      <w:pPr>
        <w:spacing w:line="0" w:lineRule="atLeast"/>
        <w:rPr>
          <w:rFonts w:asciiTheme="majorEastAsia" w:eastAsiaTheme="majorEastAsia" w:hAnsiTheme="majorEastAsia"/>
        </w:rPr>
      </w:pPr>
      <w:r>
        <w:rPr>
          <w:rFonts w:asciiTheme="majorEastAsia" w:eastAsiaTheme="majorEastAsia" w:hAnsiTheme="majorEastAsia"/>
          <w:sz w:val="24"/>
          <w:szCs w:val="24"/>
        </w:rPr>
        <w:t>　　　　（駐車場等を汚損した場合は、別途修繕費等を請求する場合があります。）</w:t>
      </w:r>
    </w:p>
    <w:p>
      <w:pPr>
        <w:ind w:left="705" w:hangingChars="300" w:hanging="705"/>
        <w:jc w:val="left"/>
        <w:spacing w:line="0" w:lineRule="atLeast"/>
        <w:rPr>
          <w:rFonts w:asciiTheme="majorEastAsia" w:eastAsiaTheme="majorEastAsia" w:hAnsiTheme="majorEastAsia"/>
          <w:sz w:val="24"/>
        </w:rPr>
      </w:pPr>
      <w:r>
        <w:rPr>
          <w:rFonts w:asciiTheme="majorEastAsia" w:eastAsiaTheme="majorEastAsia" w:hAnsiTheme="majorEastAsia"/>
          <w:sz w:val="24"/>
        </w:rPr>
        <w:t>　　⑻　排水は、各自用意したポリバケツに回収し、指定場所に処理してもらいます。</w:t>
      </w:r>
    </w:p>
    <w:p>
      <w:pPr>
        <w:spacing w:line="0" w:lineRule="atLeast"/>
        <w:rPr>
          <w:rFonts w:asciiTheme="majorEastAsia" w:eastAsiaTheme="majorEastAsia" w:hAnsiTheme="majorEastAsia"/>
          <w:sz w:val="24"/>
        </w:rPr>
      </w:pPr>
      <w:r>
        <w:rPr>
          <w:rFonts w:asciiTheme="majorEastAsia" w:eastAsiaTheme="majorEastAsia" w:hAnsiTheme="majorEastAsia"/>
          <w:sz w:val="24"/>
        </w:rPr>
        <w:t>　　⑼　出店場所付近については、責任をもって整理、清掃等を行い、原状回復を確実に行</w:t>
      </w:r>
    </w:p>
    <w:p>
      <w:pPr>
        <w:ind w:firstLineChars="300" w:firstLine="705"/>
        <w:spacing w:line="0" w:lineRule="atLeast"/>
        <w:rPr>
          <w:rFonts w:asciiTheme="majorEastAsia" w:eastAsiaTheme="majorEastAsia" w:hAnsiTheme="majorEastAsia"/>
          <w:sz w:val="24"/>
        </w:rPr>
      </w:pPr>
      <w:r>
        <w:rPr>
          <w:rFonts w:asciiTheme="majorEastAsia" w:eastAsiaTheme="majorEastAsia" w:hAnsiTheme="majorEastAsia"/>
          <w:sz w:val="24"/>
        </w:rPr>
        <w:t>ってください。</w:t>
      </w:r>
    </w:p>
    <w:p>
      <w:pPr>
        <w:ind w:left="705" w:hangingChars="300" w:hanging="705"/>
        <w:jc w:val="left"/>
        <w:spacing w:line="0" w:lineRule="atLeast"/>
        <w:rPr>
          <w:rFonts w:asciiTheme="majorEastAsia" w:eastAsiaTheme="majorEastAsia" w:hAnsiTheme="majorEastAsia"/>
          <w:sz w:val="24"/>
        </w:rPr>
      </w:pPr>
      <w:r>
        <w:rPr>
          <w:rFonts w:asciiTheme="majorEastAsia" w:eastAsiaTheme="majorEastAsia" w:hAnsiTheme="majorEastAsia"/>
          <w:sz w:val="24"/>
        </w:rPr>
        <w:t>　　⑽　出店に関する事故、クレーム等について主催者は一切責任を負いかねます。</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・購入者の苦情等については、出店者自らの責任と費用をもって対応すること。</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・備品及び商品の保全は出店者の責任において行ってください。盗難・紛失など主</w:t>
      </w:r>
    </w:p>
    <w:p>
      <w:pPr>
        <w:ind w:firstLineChars="500" w:firstLine="117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催者は一切の責任を負いません。</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・資機材の搬入・搬出及び店舗の設営・撤収時に生じた接触事故等に関して、主催</w:t>
      </w:r>
    </w:p>
    <w:p>
      <w:pPr>
        <w:ind w:firstLineChars="500" w:firstLine="117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者は一切の責任を負いません。</w:t>
      </w:r>
    </w:p>
    <w:p>
      <w:pPr>
        <w:ind w:left="705" w:hangingChars="300" w:hanging="705"/>
        <w:jc w:val="left"/>
        <w:spacing w:line="0" w:lineRule="atLeast"/>
        <w:rPr>
          <w:rFonts w:asciiTheme="majorEastAsia" w:eastAsiaTheme="majorEastAsia" w:hAnsiTheme="majorEastAsia"/>
          <w:sz w:val="24"/>
        </w:rPr>
      </w:pPr>
      <w:r>
        <w:rPr>
          <w:rFonts w:asciiTheme="majorEastAsia" w:eastAsiaTheme="majorEastAsia" w:hAnsiTheme="majorEastAsia"/>
          <w:sz w:val="24"/>
        </w:rPr>
        <w:t>　　⑾　火気・発電機等を使用される場合は、消火器を設置いただき、防火対策を確実に行っていただくようお願いします。</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・ガソリンの貯蔵・取扱は慎重に取り扱うこと。また、開店前に給油を行い、原則</w:t>
      </w:r>
    </w:p>
    <w:p>
      <w:pPr>
        <w:ind w:firstLineChars="500" w:firstLine="117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出店中に給油は行わないこと。発電機等に給油するときは、必ずエンジンを止め</w:t>
      </w:r>
    </w:p>
    <w:p>
      <w:pPr>
        <w:ind w:firstLineChars="500" w:firstLine="117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ること。</w:t>
      </w:r>
    </w:p>
    <w:p>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⑿　拡声器,マイクなどによる宣伝は禁止します。店先での音楽再生等は、周囲に迷惑の</w:t>
      </w:r>
    </w:p>
    <w:p>
      <w:pPr>
        <w:ind w:firstLineChars="300" w:firstLine="705"/>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かからない常識の範囲で行ってください。</w:t>
      </w:r>
    </w:p>
    <w:p>
      <w:pPr>
        <w:ind w:left="705" w:hangingChars="300" w:hanging="705"/>
        <w:jc w:val="left"/>
        <w:spacing w:line="0" w:lineRule="atLeast"/>
        <w:rPr>
          <w:rFonts w:asciiTheme="majorEastAsia" w:eastAsiaTheme="majorEastAsia" w:hAnsiTheme="majorEastAsia"/>
          <w:sz w:val="24"/>
        </w:rPr>
      </w:pPr>
      <w:r>
        <w:rPr>
          <w:rFonts w:asciiTheme="majorEastAsia" w:eastAsiaTheme="majorEastAsia" w:hAnsiTheme="majorEastAsia"/>
          <w:sz w:val="24"/>
        </w:rPr>
        <w:t>　　⒀　片付けについて、</w:t>
      </w:r>
      <w:r>
        <w:rPr>
          <w:rFonts w:asciiTheme="majorEastAsia" w:eastAsiaTheme="majorEastAsia" w:hAnsiTheme="majorEastAsia"/>
          <w:sz w:val="24"/>
          <w:szCs w:val="24"/>
        </w:rPr>
        <w:t>営業中及び営業終了後、出店区画及び周辺の清掃等について</w:t>
      </w:r>
      <w:r>
        <w:rPr>
          <w:rFonts w:asciiTheme="majorEastAsia" w:eastAsiaTheme="majorEastAsia" w:hAnsiTheme="majorEastAsia"/>
          <w:sz w:val="24"/>
        </w:rPr>
        <w:t>ご協力をお願いします。</w:t>
      </w:r>
    </w:p>
    <w:p>
      <w:pPr>
        <w:ind w:left="705" w:hangingChars="300" w:hanging="705"/>
        <w:jc w:val="left"/>
        <w:spacing w:line="0" w:lineRule="atLeast"/>
        <w:rPr>
          <w:rFonts w:asciiTheme="majorEastAsia" w:eastAsiaTheme="majorEastAsia" w:hAnsiTheme="majorEastAsia"/>
          <w:sz w:val="24"/>
        </w:rPr>
      </w:pPr>
      <w:r>
        <w:rPr>
          <w:rFonts w:asciiTheme="majorEastAsia" w:eastAsiaTheme="majorEastAsia" w:hAnsiTheme="majorEastAsia"/>
          <w:sz w:val="24"/>
        </w:rPr>
        <w:t>　　⒁　事務局から指示のある感染症対策を徹底して下さい。</w:t>
      </w:r>
    </w:p>
    <w:p>
      <w:pPr>
        <w:ind w:left="705" w:hangingChars="300" w:hanging="705"/>
        <w:jc w:val="left"/>
        <w:spacing w:line="0" w:lineRule="atLeast"/>
        <w:rPr>
          <w:rFonts w:asciiTheme="majorEastAsia" w:eastAsiaTheme="majorEastAsia" w:hAnsiTheme="majorEastAsia"/>
          <w:sz w:val="24"/>
        </w:rPr>
      </w:pPr>
      <w:r>
        <w:rPr>
          <w:rFonts w:asciiTheme="majorEastAsia" w:eastAsiaTheme="majorEastAsia" w:hAnsiTheme="majorEastAsia"/>
          <w:sz w:val="24"/>
        </w:rPr>
        <w:t>　　⒂　出店者説明会を９月上旬に予定しておりますので、必ず出席願います。（日程は出店決定者に後日通知します。）</w:t>
      </w:r>
    </w:p>
    <w:p>
      <w:pPr>
        <w:spacing w:line="0" w:lineRule="atLeast"/>
        <w:rPr>
          <w:rFonts w:asciiTheme="majorEastAsia" w:eastAsiaTheme="majorEastAsia" w:hAnsiTheme="majorEastAsia"/>
          <w:sz w:val="24"/>
        </w:rPr>
      </w:pPr>
    </w:p>
    <w:p>
      <w:pPr>
        <w:ind w:firstLineChars="100" w:firstLine="235"/>
        <w:spacing w:line="0" w:lineRule="atLeast"/>
        <w:rPr>
          <w:rFonts w:asciiTheme="majorEastAsia" w:eastAsiaTheme="majorEastAsia" w:hAnsiTheme="majorEastAsia"/>
          <w:sz w:val="24"/>
          <w:szCs w:val="24"/>
        </w:rPr>
      </w:pPr>
      <w:r>
        <w:rPr>
          <w:rFonts w:asciiTheme="majorEastAsia" w:eastAsiaTheme="majorEastAsia" w:hAnsiTheme="majorEastAsia" w:cs="ＭＳ 明朝"/>
          <w:sz w:val="24"/>
          <w:szCs w:val="24"/>
        </w:rPr>
        <w:t>◆</w:t>
      </w:r>
      <w:r>
        <w:rPr>
          <w:rFonts w:asciiTheme="majorEastAsia" w:eastAsiaTheme="majorEastAsia" w:hAnsiTheme="majorEastAsia"/>
          <w:sz w:val="24"/>
          <w:szCs w:val="24"/>
        </w:rPr>
        <w:t>お問い合わせ</w:t>
      </w:r>
    </w:p>
    <w:p>
      <w:pPr>
        <w:ind w:firstLineChars="100" w:firstLine="235"/>
        <w:spacing w:line="0" w:lineRule="atLeast"/>
        <w:rPr>
          <w:rFonts w:asciiTheme="majorEastAsia" w:eastAsiaTheme="majorEastAsia" w:hAnsiTheme="majorEastAsia" w:cs="ＭＳ 明朝"/>
          <w:sz w:val="24"/>
          <w:szCs w:val="24"/>
        </w:rPr>
      </w:pPr>
      <w:r>
        <w:rPr>
          <w:rFonts w:asciiTheme="majorEastAsia" w:eastAsiaTheme="majorEastAsia" w:hAnsiTheme="majorEastAsia"/>
          <w:sz w:val="24"/>
          <w:szCs w:val="24"/>
        </w:rPr>
        <w:t>　　宝達志水大花火実行委員会　出店担当　岡野秀紀（℡：０９０-４３２５-３０６４）</w:t>
      </w:r>
    </w:p>
    <w:p>
      <w:pPr>
        <w:widowControl/>
        <w:jc w:val="left"/>
        <w:rPr>
          <w:rFonts w:ascii="ＭＳ 明朝" w:cs="ＭＳ 明朝"/>
          <w:color w:val="000000"/>
          <w:sz w:val="24"/>
          <w:szCs w:val="24"/>
          <w:kern w:val="0"/>
        </w:rPr>
      </w:pPr>
    </w:p>
    <w:sectPr>
      <w:pgSz w:w="11906" w:h="16838" w:code="9"/>
      <w:pgMar w:top="1361" w:right="1134" w:bottom="1361" w:left="1134" w:header="851" w:footer="567" w:gutter="0"/>
      <w:cols w:space="720"/>
      <w:docGrid w:linePitch="311" w:charSpace="-1011"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BIZ UD明朝 Medium">
    <w:panose1 w:val="02020500FFFFFFFFFFFF"/>
    <w:family w:val="roman"/>
    <w:charset w:val="80"/>
    <w:notTrueType w:val="false"/>
    <w:pitch w:val="fixed"/>
    <w:sig w:usb0="E00002F7" w:usb1="2AC7EDF8" w:usb2="00000012" w:usb3="00000000" w:csb0="00020001" w:csb1="00000000"/>
  </w:font>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8"/>
  <w:removePersonalInformation/>
  <w:bordersDontSurroundHeader/>
  <w:bordersDontSurroundFooter/>
  <w:hideGrammaticalErrors/>
  <w:proofState w:spelling="clean" w:grammar="dirty"/>
  <w:defaultTabStop w:val="840"/>
  <w:defaultTableStyle w:val="1"/>
  <w:drawingGridHorizontalSpacing w:val="205"/>
  <w:drawingGridVerticalSpacing w:val="311"/>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imes New Roman"/>
        <w:sz w:val="21"/>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2022-02-15T12:59:00Z</dcterms:created>
  <dcterms:modified xsi:type="dcterms:W3CDTF">2023-06-19T07:36:19Z</dcterms:modified>
  <cp:lastPrinted>2023-01-30T00:21:00Z</cp:lastPrinted>
  <cp:version>0900.0100.01</cp:version>
</cp:coreProperties>
</file>